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73B2" w:rsidRPr="000273B2" w:rsidRDefault="000273B2" w:rsidP="000273B2">
      <w:pPr>
        <w:shd w:val="clear" w:color="auto" w:fill="FFFFFF"/>
        <w:spacing w:line="240" w:lineRule="auto"/>
        <w:textAlignment w:val="baseline"/>
        <w:rPr>
          <w:rFonts w:ascii="Calibri" w:eastAsia="Times New Roman" w:hAnsi="Calibri" w:cs="Calibri"/>
          <w:sz w:val="24"/>
          <w:szCs w:val="24"/>
          <w:lang w:eastAsia="en-IN"/>
        </w:rPr>
      </w:pPr>
      <w:r w:rsidRPr="000273B2">
        <w:rPr>
          <w:rFonts w:ascii="Calibri" w:eastAsia="Times New Roman" w:hAnsi="Calibri" w:cs="Calibri"/>
          <w:b/>
          <w:bCs/>
          <w:sz w:val="24"/>
          <w:szCs w:val="24"/>
          <w:lang w:eastAsia="en-IN"/>
        </w:rPr>
        <w:t>Bangalore Baptist Hospital</w:t>
      </w:r>
      <w:r w:rsidRPr="000273B2">
        <w:rPr>
          <w:rFonts w:ascii="Calibri" w:eastAsia="Times New Roman" w:hAnsi="Calibri" w:cs="Calibri"/>
          <w:sz w:val="24"/>
          <w:szCs w:val="24"/>
          <w:lang w:eastAsia="en-IN"/>
        </w:rPr>
        <w:t> invites applications from qualified and experienced professionals for the position of </w:t>
      </w:r>
      <w:r w:rsidRPr="000273B2">
        <w:rPr>
          <w:rFonts w:ascii="Calibri" w:eastAsia="Times New Roman" w:hAnsi="Calibri" w:cs="Calibri"/>
          <w:b/>
          <w:bCs/>
          <w:sz w:val="24"/>
          <w:szCs w:val="24"/>
          <w:lang w:eastAsia="en-IN"/>
        </w:rPr>
        <w:t>Project Manager – Engineering Department</w:t>
      </w:r>
      <w:r w:rsidRPr="000273B2">
        <w:rPr>
          <w:rFonts w:ascii="Calibri" w:eastAsia="Times New Roman" w:hAnsi="Calibri" w:cs="Calibri"/>
          <w:sz w:val="24"/>
          <w:szCs w:val="24"/>
          <w:lang w:eastAsia="en-IN"/>
        </w:rPr>
        <w:t>.</w:t>
      </w:r>
    </w:p>
    <w:p w:rsidR="000273B2" w:rsidRPr="000273B2" w:rsidRDefault="000273B2" w:rsidP="000273B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sz w:val="24"/>
          <w:szCs w:val="24"/>
          <w:lang w:eastAsia="en-IN"/>
        </w:rPr>
      </w:pPr>
      <w:r w:rsidRPr="000273B2">
        <w:rPr>
          <w:rFonts w:ascii="Calibri" w:eastAsia="Times New Roman" w:hAnsi="Calibri" w:cs="Calibri"/>
          <w:b/>
          <w:bCs/>
          <w:sz w:val="24"/>
          <w:szCs w:val="24"/>
          <w:lang w:eastAsia="en-IN"/>
        </w:rPr>
        <w:t>Key Requirements</w:t>
      </w:r>
    </w:p>
    <w:p w:rsidR="000273B2" w:rsidRPr="000273B2" w:rsidRDefault="000273B2" w:rsidP="000273B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242424"/>
          <w:sz w:val="24"/>
          <w:szCs w:val="24"/>
          <w:lang w:eastAsia="en-IN"/>
        </w:rPr>
      </w:pPr>
      <w:r w:rsidRPr="000273B2">
        <w:rPr>
          <w:rFonts w:ascii="Calibri" w:eastAsia="Times New Roman" w:hAnsi="Calibri" w:cs="Calibri"/>
          <w:color w:val="242424"/>
          <w:sz w:val="24"/>
          <w:szCs w:val="24"/>
          <w:lang w:eastAsia="en-IN"/>
        </w:rPr>
        <w:t>Bachelor's Degree in Engineering (Civil/Electrical/Mechanical or related discipline).</w:t>
      </w:r>
    </w:p>
    <w:p w:rsidR="000273B2" w:rsidRPr="000273B2" w:rsidRDefault="000273B2" w:rsidP="000273B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242424"/>
          <w:sz w:val="24"/>
          <w:szCs w:val="24"/>
          <w:lang w:eastAsia="en-IN"/>
        </w:rPr>
      </w:pPr>
      <w:r w:rsidRPr="000273B2">
        <w:rPr>
          <w:rFonts w:ascii="Calibri" w:eastAsia="Times New Roman" w:hAnsi="Calibri" w:cs="Calibri"/>
          <w:color w:val="242424"/>
          <w:sz w:val="24"/>
          <w:szCs w:val="24"/>
          <w:lang w:eastAsia="en-IN"/>
        </w:rPr>
        <w:t>Proven experience in </w:t>
      </w:r>
      <w:r w:rsidRPr="000273B2">
        <w:rPr>
          <w:rFonts w:ascii="Calibri" w:eastAsia="Times New Roman" w:hAnsi="Calibri" w:cs="Calibri"/>
          <w:b/>
          <w:bCs/>
          <w:color w:val="242424"/>
          <w:sz w:val="24"/>
          <w:szCs w:val="24"/>
          <w:lang w:eastAsia="en-IN"/>
        </w:rPr>
        <w:t>project management</w:t>
      </w:r>
      <w:r w:rsidRPr="000273B2">
        <w:rPr>
          <w:rFonts w:ascii="Calibri" w:eastAsia="Times New Roman" w:hAnsi="Calibri" w:cs="Calibri"/>
          <w:color w:val="242424"/>
          <w:sz w:val="24"/>
          <w:szCs w:val="24"/>
          <w:lang w:eastAsia="en-IN"/>
        </w:rPr>
        <w:t>, </w:t>
      </w:r>
      <w:r w:rsidRPr="000273B2">
        <w:rPr>
          <w:rFonts w:ascii="Calibri" w:eastAsia="Times New Roman" w:hAnsi="Calibri" w:cs="Calibri"/>
          <w:b/>
          <w:bCs/>
          <w:color w:val="242424"/>
          <w:sz w:val="24"/>
          <w:szCs w:val="24"/>
          <w:lang w:eastAsia="en-IN"/>
        </w:rPr>
        <w:t>vendor selection</w:t>
      </w:r>
      <w:r w:rsidRPr="000273B2">
        <w:rPr>
          <w:rFonts w:ascii="Calibri" w:eastAsia="Times New Roman" w:hAnsi="Calibri" w:cs="Calibri"/>
          <w:color w:val="242424"/>
          <w:sz w:val="24"/>
          <w:szCs w:val="24"/>
          <w:lang w:eastAsia="en-IN"/>
        </w:rPr>
        <w:t>, and </w:t>
      </w:r>
      <w:r w:rsidRPr="000273B2">
        <w:rPr>
          <w:rFonts w:ascii="Calibri" w:eastAsia="Times New Roman" w:hAnsi="Calibri" w:cs="Calibri"/>
          <w:b/>
          <w:bCs/>
          <w:color w:val="242424"/>
          <w:sz w:val="24"/>
          <w:szCs w:val="24"/>
          <w:lang w:eastAsia="en-IN"/>
        </w:rPr>
        <w:t>contract management</w:t>
      </w:r>
      <w:r w:rsidRPr="000273B2">
        <w:rPr>
          <w:rFonts w:ascii="Calibri" w:eastAsia="Times New Roman" w:hAnsi="Calibri" w:cs="Calibri"/>
          <w:color w:val="242424"/>
          <w:sz w:val="24"/>
          <w:szCs w:val="24"/>
          <w:lang w:eastAsia="en-IN"/>
        </w:rPr>
        <w:t>.</w:t>
      </w:r>
    </w:p>
    <w:p w:rsidR="000273B2" w:rsidRPr="000273B2" w:rsidRDefault="000273B2" w:rsidP="000273B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242424"/>
          <w:sz w:val="24"/>
          <w:szCs w:val="24"/>
          <w:lang w:eastAsia="en-IN"/>
        </w:rPr>
      </w:pPr>
      <w:r w:rsidRPr="000273B2">
        <w:rPr>
          <w:rFonts w:ascii="Calibri" w:eastAsia="Times New Roman" w:hAnsi="Calibri" w:cs="Calibri"/>
          <w:color w:val="242424"/>
          <w:sz w:val="24"/>
          <w:szCs w:val="24"/>
          <w:lang w:eastAsia="en-IN"/>
        </w:rPr>
        <w:t>Demonstrated ability to plan, execute, and monitor engineering and infrastructure projects.</w:t>
      </w:r>
    </w:p>
    <w:p w:rsidR="000273B2" w:rsidRPr="000273B2" w:rsidRDefault="000273B2" w:rsidP="000273B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242424"/>
          <w:sz w:val="24"/>
          <w:szCs w:val="24"/>
          <w:lang w:eastAsia="en-IN"/>
        </w:rPr>
      </w:pPr>
      <w:r w:rsidRPr="000273B2">
        <w:rPr>
          <w:rFonts w:ascii="Calibri" w:eastAsia="Times New Roman" w:hAnsi="Calibri" w:cs="Calibri"/>
          <w:color w:val="242424"/>
          <w:sz w:val="24"/>
          <w:szCs w:val="24"/>
          <w:lang w:eastAsia="en-IN"/>
        </w:rPr>
        <w:t>Experience in coordinating with consultants, contractors, and vendors.</w:t>
      </w:r>
    </w:p>
    <w:p w:rsidR="000273B2" w:rsidRPr="000273B2" w:rsidRDefault="000273B2" w:rsidP="000273B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242424"/>
          <w:sz w:val="24"/>
          <w:szCs w:val="24"/>
          <w:lang w:eastAsia="en-IN"/>
        </w:rPr>
      </w:pPr>
      <w:r w:rsidRPr="000273B2">
        <w:rPr>
          <w:rFonts w:ascii="Calibri" w:eastAsia="Times New Roman" w:hAnsi="Calibri" w:cs="Calibri"/>
          <w:color w:val="242424"/>
          <w:sz w:val="24"/>
          <w:szCs w:val="24"/>
          <w:lang w:eastAsia="en-IN"/>
        </w:rPr>
        <w:t>Strong negotiation, communication, and stakeholder management skills.</w:t>
      </w:r>
    </w:p>
    <w:p w:rsidR="000273B2" w:rsidRPr="000273B2" w:rsidRDefault="000273B2" w:rsidP="000273B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242424"/>
          <w:sz w:val="24"/>
          <w:szCs w:val="24"/>
          <w:lang w:eastAsia="en-IN"/>
        </w:rPr>
      </w:pPr>
      <w:r w:rsidRPr="000273B2">
        <w:rPr>
          <w:rFonts w:ascii="Calibri" w:eastAsia="Times New Roman" w:hAnsi="Calibri" w:cs="Calibri"/>
          <w:color w:val="242424"/>
          <w:sz w:val="24"/>
          <w:szCs w:val="24"/>
          <w:lang w:eastAsia="en-IN"/>
        </w:rPr>
        <w:t>Knowledge of budgeting, procurement processes, and statutory compliance requirements.</w:t>
      </w:r>
    </w:p>
    <w:p w:rsidR="000273B2" w:rsidRPr="000273B2" w:rsidRDefault="000273B2" w:rsidP="000273B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sz w:val="24"/>
          <w:szCs w:val="24"/>
          <w:lang w:eastAsia="en-IN"/>
        </w:rPr>
      </w:pPr>
      <w:r w:rsidRPr="000273B2">
        <w:rPr>
          <w:rFonts w:ascii="Calibri" w:eastAsia="Times New Roman" w:hAnsi="Calibri" w:cs="Calibri"/>
          <w:b/>
          <w:bCs/>
          <w:sz w:val="24"/>
          <w:szCs w:val="24"/>
          <w:lang w:eastAsia="en-IN"/>
        </w:rPr>
        <w:t>Key Responsibilities</w:t>
      </w:r>
    </w:p>
    <w:p w:rsidR="000273B2" w:rsidRPr="000273B2" w:rsidRDefault="000273B2" w:rsidP="000273B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242424"/>
          <w:sz w:val="24"/>
          <w:szCs w:val="24"/>
          <w:lang w:eastAsia="en-IN"/>
        </w:rPr>
      </w:pPr>
      <w:r w:rsidRPr="000273B2">
        <w:rPr>
          <w:rFonts w:ascii="Calibri" w:eastAsia="Times New Roman" w:hAnsi="Calibri" w:cs="Calibri"/>
          <w:color w:val="242424"/>
          <w:sz w:val="24"/>
          <w:szCs w:val="24"/>
          <w:lang w:eastAsia="en-IN"/>
        </w:rPr>
        <w:t>Lead and manage engineering and infrastructure projects from inception to completion.</w:t>
      </w:r>
    </w:p>
    <w:p w:rsidR="000273B2" w:rsidRPr="000273B2" w:rsidRDefault="000273B2" w:rsidP="000273B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242424"/>
          <w:sz w:val="24"/>
          <w:szCs w:val="24"/>
          <w:lang w:eastAsia="en-IN"/>
        </w:rPr>
      </w:pPr>
      <w:r w:rsidRPr="000273B2">
        <w:rPr>
          <w:rFonts w:ascii="Calibri" w:eastAsia="Times New Roman" w:hAnsi="Calibri" w:cs="Calibri"/>
          <w:color w:val="242424"/>
          <w:sz w:val="24"/>
          <w:szCs w:val="24"/>
          <w:lang w:eastAsia="en-IN"/>
        </w:rPr>
        <w:t>Oversee vendor evaluation, selection, and contract administration.</w:t>
      </w:r>
    </w:p>
    <w:p w:rsidR="000273B2" w:rsidRPr="000273B2" w:rsidRDefault="000273B2" w:rsidP="000273B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242424"/>
          <w:sz w:val="24"/>
          <w:szCs w:val="24"/>
          <w:lang w:eastAsia="en-IN"/>
        </w:rPr>
      </w:pPr>
      <w:r w:rsidRPr="000273B2">
        <w:rPr>
          <w:rFonts w:ascii="Calibri" w:eastAsia="Times New Roman" w:hAnsi="Calibri" w:cs="Calibri"/>
          <w:color w:val="242424"/>
          <w:sz w:val="24"/>
          <w:szCs w:val="24"/>
          <w:lang w:eastAsia="en-IN"/>
        </w:rPr>
        <w:t>Monitor project schedules, budgets, quality standards, and risk management.</w:t>
      </w:r>
    </w:p>
    <w:p w:rsidR="000273B2" w:rsidRPr="000273B2" w:rsidRDefault="000273B2" w:rsidP="000273B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242424"/>
          <w:sz w:val="24"/>
          <w:szCs w:val="24"/>
          <w:lang w:eastAsia="en-IN"/>
        </w:rPr>
      </w:pPr>
      <w:r w:rsidRPr="000273B2">
        <w:rPr>
          <w:rFonts w:ascii="Calibri" w:eastAsia="Times New Roman" w:hAnsi="Calibri" w:cs="Calibri"/>
          <w:color w:val="242424"/>
          <w:sz w:val="24"/>
          <w:szCs w:val="24"/>
          <w:lang w:eastAsia="en-IN"/>
        </w:rPr>
        <w:t>Ensure compliance with safety regulations and organizational policies.</w:t>
      </w:r>
    </w:p>
    <w:p w:rsidR="000273B2" w:rsidRPr="000273B2" w:rsidRDefault="000273B2" w:rsidP="000273B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242424"/>
          <w:sz w:val="24"/>
          <w:szCs w:val="24"/>
          <w:lang w:eastAsia="en-IN"/>
        </w:rPr>
      </w:pPr>
      <w:r w:rsidRPr="000273B2">
        <w:rPr>
          <w:rFonts w:ascii="Calibri" w:eastAsia="Times New Roman" w:hAnsi="Calibri" w:cs="Calibri"/>
          <w:color w:val="242424"/>
          <w:sz w:val="24"/>
          <w:szCs w:val="24"/>
          <w:lang w:eastAsia="en-IN"/>
        </w:rPr>
        <w:t>Coordinate with internal departments and external agencies to ensure timely project delivery.</w:t>
      </w:r>
    </w:p>
    <w:p w:rsidR="00FC4A7B" w:rsidRDefault="00FC4A7B">
      <w:bookmarkStart w:id="0" w:name="_GoBack"/>
      <w:bookmarkEnd w:id="0"/>
    </w:p>
    <w:sectPr w:rsidR="00FC4A7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9725B"/>
    <w:multiLevelType w:val="multilevel"/>
    <w:tmpl w:val="B5F61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4082E3C"/>
    <w:multiLevelType w:val="multilevel"/>
    <w:tmpl w:val="D26E6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364E"/>
    <w:rsid w:val="000273B2"/>
    <w:rsid w:val="00F2364E"/>
    <w:rsid w:val="00FC4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87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78056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5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917</Characters>
  <Application>Microsoft Office Word</Application>
  <DocSecurity>0</DocSecurity>
  <Lines>7</Lines>
  <Paragraphs>2</Paragraphs>
  <ScaleCrop>false</ScaleCrop>
  <Company/>
  <LinksUpToDate>false</LinksUpToDate>
  <CharactersWithSpaces>1075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2026-06-15T19:00:00Z</dcterms:created>
  <dcterms:modified xsi:type="dcterms:W3CDTF">2026-06-15T19:00:00Z</dcterms:modified>
</cp:coreProperties>
</file>